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whonfnf7nghp" w:id="0"/>
      <w:bookmarkEnd w:id="0"/>
      <w:r w:rsidDel="00000000" w:rsidR="00000000" w:rsidRPr="00000000">
        <w:rPr>
          <w:rtl w:val="0"/>
        </w:rPr>
        <w:t xml:space="preserve">Výpověď pojistné smlouvy číslo……………………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Identifikace pojistníka a pojistné smlouvy: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Jméno:        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Příjmení: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Datum narození: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Rodné číslo: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Bydliště: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Korespondenční adresa: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Číslo pojistné smlouvy: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Tímto Vám vypovídám výše uvedenou pojistnou smlouvu, a to k nejbližšímu možnému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termínu.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Nepřeji si, abych jako pojistník byl kontaktován ze strany pojistitele telefonicky a byl zván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na jednání k pojistiteli osobně, jelikož výpověď nese veškeré zákonné identifikační znaky, aby mohla být provedena.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Tímto odvolávám souhlas se zpracováním osobních údajů podle zákona č. 101/2000 Sb.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 z. č. 480/2004 Sb.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 …………………………………… dne ……………………………….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…………………………………………………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podpis pojistníka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